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717" w:rsidRPr="00826517" w:rsidRDefault="00D12717" w:rsidP="00D12717">
      <w:pPr>
        <w:tabs>
          <w:tab w:val="left" w:pos="4080"/>
          <w:tab w:val="left" w:pos="5280"/>
        </w:tabs>
        <w:rPr>
          <w:sz w:val="20"/>
          <w:szCs w:val="20"/>
        </w:rPr>
      </w:pPr>
      <w:r>
        <w:rPr>
          <w:noProof/>
          <w:sz w:val="22"/>
          <w:szCs w:val="22"/>
        </w:rPr>
        <w:drawing>
          <wp:anchor distT="36195" distB="36195" distL="25400" distR="25400" simplePos="0" relativeHeight="251659264" behindDoc="0" locked="0" layoutInCell="1" allowOverlap="1">
            <wp:simplePos x="0" y="0"/>
            <wp:positionH relativeFrom="page">
              <wp:posOffset>3630930</wp:posOffset>
            </wp:positionH>
            <wp:positionV relativeFrom="paragraph">
              <wp:posOffset>0</wp:posOffset>
            </wp:positionV>
            <wp:extent cx="647700" cy="720090"/>
            <wp:effectExtent l="0" t="0" r="0" b="3810"/>
            <wp:wrapNone/>
            <wp:docPr id="2" name="Рисунок 2" descr="герб Альметьевска цветной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Альметьевска цветной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 xml:space="preserve">              </w:t>
      </w:r>
      <w:r w:rsidRPr="00826517">
        <w:rPr>
          <w:sz w:val="20"/>
          <w:szCs w:val="20"/>
        </w:rPr>
        <w:t xml:space="preserve">РЕСПУБЛИКА ТАТАРСТАН                   </w:t>
      </w:r>
      <w:r>
        <w:rPr>
          <w:sz w:val="20"/>
          <w:szCs w:val="20"/>
        </w:rPr>
        <w:t xml:space="preserve">                               </w:t>
      </w:r>
      <w:proofErr w:type="spellStart"/>
      <w:proofErr w:type="gramStart"/>
      <w:r w:rsidRPr="00826517">
        <w:rPr>
          <w:sz w:val="20"/>
          <w:szCs w:val="20"/>
        </w:rPr>
        <w:t>ТАТАРСТАН</w:t>
      </w:r>
      <w:proofErr w:type="spellEnd"/>
      <w:r w:rsidRPr="00826517">
        <w:rPr>
          <w:sz w:val="20"/>
          <w:szCs w:val="20"/>
        </w:rPr>
        <w:t xml:space="preserve"> </w:t>
      </w:r>
      <w:r>
        <w:rPr>
          <w:sz w:val="20"/>
          <w:szCs w:val="20"/>
          <w:lang w:val="tt-RU"/>
        </w:rPr>
        <w:t xml:space="preserve"> РЕСПУБЛИКАСЫ</w:t>
      </w:r>
      <w:proofErr w:type="gramEnd"/>
    </w:p>
    <w:p w:rsidR="00D12717" w:rsidRPr="00D45C96" w:rsidRDefault="00D12717" w:rsidP="00D12717">
      <w:pPr>
        <w:tabs>
          <w:tab w:val="left" w:pos="4080"/>
          <w:tab w:val="left" w:pos="5280"/>
        </w:tabs>
        <w:rPr>
          <w:sz w:val="4"/>
          <w:szCs w:val="20"/>
        </w:rPr>
      </w:pPr>
    </w:p>
    <w:p w:rsidR="00D12717" w:rsidRPr="00826517" w:rsidRDefault="00D12717" w:rsidP="00D12717">
      <w:pPr>
        <w:tabs>
          <w:tab w:val="left" w:pos="240"/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ИСПОЛНИТЕЛЬНЫЙ КОМИТЕТ                                                                 </w:t>
      </w:r>
      <w:r>
        <w:rPr>
          <w:sz w:val="20"/>
          <w:szCs w:val="20"/>
        </w:rPr>
        <w:t xml:space="preserve">     </w:t>
      </w:r>
      <w:r w:rsidRPr="0072654C">
        <w:rPr>
          <w:sz w:val="20"/>
          <w:szCs w:val="20"/>
        </w:rPr>
        <w:t xml:space="preserve">  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>ЛМ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 xml:space="preserve">Т </w:t>
      </w:r>
    </w:p>
    <w:p w:rsidR="00D12717" w:rsidRPr="00826517" w:rsidRDefault="00D12717" w:rsidP="00D12717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АЛЬМЕТЬЕВСКОГО                 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</w:t>
      </w:r>
      <w:r w:rsidRPr="00826517">
        <w:rPr>
          <w:sz w:val="20"/>
          <w:szCs w:val="20"/>
        </w:rPr>
        <w:t xml:space="preserve">МУНИЦИПАЛЬ РАЙОНЫ           </w:t>
      </w:r>
    </w:p>
    <w:p w:rsidR="00D12717" w:rsidRPr="00826517" w:rsidRDefault="00D12717" w:rsidP="00D12717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 МУНИЦИПАЛЬНОГО РАЙОНА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</w:t>
      </w:r>
      <w:r w:rsidRPr="00826517">
        <w:rPr>
          <w:sz w:val="20"/>
          <w:szCs w:val="20"/>
        </w:rPr>
        <w:t>БАШКАРМА КОМИТЕТЫ</w:t>
      </w:r>
    </w:p>
    <w:p w:rsidR="00D12717" w:rsidRPr="008E34BE" w:rsidRDefault="00D12717" w:rsidP="00D12717">
      <w:pPr>
        <w:tabs>
          <w:tab w:val="left" w:pos="4080"/>
          <w:tab w:val="left" w:pos="5280"/>
        </w:tabs>
        <w:rPr>
          <w:sz w:val="4"/>
          <w:szCs w:val="16"/>
        </w:rPr>
      </w:pPr>
    </w:p>
    <w:p w:rsidR="00D12717" w:rsidRPr="00E16CCA" w:rsidRDefault="00D12717" w:rsidP="00D12717">
      <w:pPr>
        <w:tabs>
          <w:tab w:val="left" w:pos="4080"/>
          <w:tab w:val="left" w:pos="5280"/>
        </w:tabs>
        <w:rPr>
          <w:sz w:val="18"/>
          <w:szCs w:val="18"/>
        </w:rPr>
      </w:pPr>
      <w:r w:rsidRPr="00E16CC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Pr="00E16CC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ул.Ленина</w:t>
      </w:r>
      <w:proofErr w:type="spellEnd"/>
      <w:r w:rsidRPr="00E16CCA">
        <w:rPr>
          <w:sz w:val="18"/>
          <w:szCs w:val="18"/>
        </w:rPr>
        <w:t xml:space="preserve">, д.39, </w:t>
      </w:r>
      <w:proofErr w:type="spellStart"/>
      <w:r w:rsidRPr="00E16CCA">
        <w:rPr>
          <w:sz w:val="18"/>
          <w:szCs w:val="18"/>
        </w:rPr>
        <w:t>г.Альметьевск</w:t>
      </w:r>
      <w:proofErr w:type="spellEnd"/>
      <w:r w:rsidRPr="00E16CCA">
        <w:rPr>
          <w:sz w:val="18"/>
          <w:szCs w:val="18"/>
        </w:rPr>
        <w:t xml:space="preserve">, 423450   </w:t>
      </w:r>
      <w:r>
        <w:rPr>
          <w:sz w:val="18"/>
          <w:szCs w:val="18"/>
        </w:rPr>
        <w:t xml:space="preserve">                                         </w:t>
      </w:r>
      <w:r w:rsidRPr="00E16CCA">
        <w:rPr>
          <w:sz w:val="18"/>
          <w:szCs w:val="18"/>
        </w:rPr>
        <w:t xml:space="preserve">Ленин </w:t>
      </w:r>
      <w:proofErr w:type="spellStart"/>
      <w:r w:rsidRPr="00E16CCA">
        <w:rPr>
          <w:sz w:val="18"/>
          <w:szCs w:val="18"/>
        </w:rPr>
        <w:t>ур</w:t>
      </w:r>
      <w:proofErr w:type="spellEnd"/>
      <w:r w:rsidRPr="00E16CCA">
        <w:rPr>
          <w:sz w:val="18"/>
          <w:szCs w:val="18"/>
        </w:rPr>
        <w:t xml:space="preserve">., 39 </w:t>
      </w:r>
      <w:proofErr w:type="spellStart"/>
      <w:r w:rsidRPr="00E16CCA">
        <w:rPr>
          <w:sz w:val="18"/>
          <w:szCs w:val="18"/>
        </w:rPr>
        <w:t>нчы</w:t>
      </w:r>
      <w:proofErr w:type="spellEnd"/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йорт</w:t>
      </w:r>
      <w:proofErr w:type="spellEnd"/>
      <w:r w:rsidRPr="00E16CCA">
        <w:rPr>
          <w:sz w:val="18"/>
          <w:szCs w:val="18"/>
        </w:rPr>
        <w:t xml:space="preserve">, 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лм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т ш</w:t>
      </w:r>
      <w:r w:rsidRPr="00E16CCA">
        <w:rPr>
          <w:sz w:val="18"/>
          <w:szCs w:val="18"/>
          <w:lang w:val="tt-RU"/>
        </w:rPr>
        <w:t>әһә</w:t>
      </w:r>
      <w:r w:rsidRPr="00E16CCA">
        <w:rPr>
          <w:sz w:val="18"/>
          <w:szCs w:val="18"/>
        </w:rPr>
        <w:t>р</w:t>
      </w:r>
      <w:r w:rsidRPr="00E16CCA">
        <w:rPr>
          <w:sz w:val="18"/>
          <w:szCs w:val="18"/>
          <w:lang w:val="tt-RU"/>
        </w:rPr>
        <w:t>е</w:t>
      </w:r>
      <w:r w:rsidRPr="00E16CCA">
        <w:rPr>
          <w:sz w:val="18"/>
          <w:szCs w:val="18"/>
        </w:rPr>
        <w:t>, 423450</w:t>
      </w:r>
    </w:p>
    <w:p w:rsidR="00D12717" w:rsidRPr="00D45C96" w:rsidRDefault="00D12717" w:rsidP="00D12717">
      <w:pPr>
        <w:tabs>
          <w:tab w:val="left" w:pos="4080"/>
          <w:tab w:val="left" w:pos="5280"/>
        </w:tabs>
        <w:rPr>
          <w:sz w:val="18"/>
          <w:szCs w:val="16"/>
        </w:rPr>
      </w:pPr>
    </w:p>
    <w:p w:rsidR="00D12717" w:rsidRPr="0072654C" w:rsidRDefault="00D12717" w:rsidP="00D12717">
      <w:pPr>
        <w:tabs>
          <w:tab w:val="left" w:pos="4080"/>
          <w:tab w:val="left" w:pos="5280"/>
        </w:tabs>
        <w:rPr>
          <w:sz w:val="16"/>
          <w:szCs w:val="16"/>
        </w:rPr>
      </w:pPr>
    </w:p>
    <w:p w:rsidR="00D12717" w:rsidRPr="0050316F" w:rsidRDefault="00D12717" w:rsidP="00D12717">
      <w:pPr>
        <w:tabs>
          <w:tab w:val="left" w:pos="4080"/>
          <w:tab w:val="left" w:pos="5280"/>
        </w:tabs>
        <w:spacing w:line="480" w:lineRule="auto"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148590</wp:posOffset>
                </wp:positionV>
                <wp:extent cx="6069330" cy="0"/>
                <wp:effectExtent l="12700" t="16510" r="13970" b="120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93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43959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3pt,11.7pt" to="466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" strokeweight="1.5pt"/>
            </w:pict>
          </mc:Fallback>
        </mc:AlternateContent>
      </w:r>
      <w:r w:rsidRPr="00E16CCA">
        <w:rPr>
          <w:sz w:val="18"/>
          <w:szCs w:val="18"/>
        </w:rPr>
        <w:t>Т</w:t>
      </w:r>
      <w:r>
        <w:rPr>
          <w:sz w:val="18"/>
          <w:szCs w:val="18"/>
        </w:rPr>
        <w:t xml:space="preserve">ел: 8 (8553) 39-01-75, факс: 8 (8553) 39-01-97, </w:t>
      </w:r>
      <w:r>
        <w:rPr>
          <w:sz w:val="18"/>
          <w:szCs w:val="18"/>
          <w:lang w:val="en-US"/>
        </w:rPr>
        <w:t>e</w:t>
      </w:r>
      <w:r w:rsidRPr="0072654C"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 w:rsidRPr="00E16CCA">
        <w:rPr>
          <w:sz w:val="18"/>
          <w:szCs w:val="18"/>
        </w:rPr>
        <w:t xml:space="preserve">: </w:t>
      </w:r>
      <w:hyperlink r:id="rId6" w:history="1">
        <w:r w:rsidRPr="00E16CCA">
          <w:rPr>
            <w:rStyle w:val="a3"/>
            <w:sz w:val="18"/>
            <w:szCs w:val="18"/>
            <w:lang w:val="en-US"/>
          </w:rPr>
          <w:t>almat</w:t>
        </w:r>
        <w:r w:rsidRPr="00E16CCA">
          <w:rPr>
            <w:rStyle w:val="a3"/>
            <w:sz w:val="18"/>
            <w:szCs w:val="18"/>
          </w:rPr>
          <w:t>@</w:t>
        </w:r>
        <w:r w:rsidRPr="00E16CCA">
          <w:rPr>
            <w:rStyle w:val="a3"/>
            <w:sz w:val="18"/>
            <w:szCs w:val="18"/>
            <w:lang w:val="en-US"/>
          </w:rPr>
          <w:t>tatar</w:t>
        </w:r>
        <w:r w:rsidRPr="00E16CCA">
          <w:rPr>
            <w:rStyle w:val="a3"/>
            <w:sz w:val="18"/>
            <w:szCs w:val="18"/>
          </w:rPr>
          <w:t>.</w:t>
        </w:r>
        <w:proofErr w:type="spellStart"/>
        <w:r w:rsidRPr="00E16CCA">
          <w:rPr>
            <w:rStyle w:val="a3"/>
            <w:sz w:val="18"/>
            <w:szCs w:val="18"/>
            <w:lang w:val="en-US"/>
          </w:rPr>
          <w:t>ru</w:t>
        </w:r>
        <w:proofErr w:type="spellEnd"/>
      </w:hyperlink>
      <w:r w:rsidRPr="00E16CCA">
        <w:rPr>
          <w:sz w:val="18"/>
          <w:szCs w:val="18"/>
        </w:rPr>
        <w:t xml:space="preserve">, сайт: </w:t>
      </w:r>
      <w:proofErr w:type="spellStart"/>
      <w:r w:rsidRPr="00E16CCA">
        <w:rPr>
          <w:sz w:val="18"/>
          <w:szCs w:val="18"/>
          <w:lang w:val="en-US"/>
        </w:rPr>
        <w:t>almetyevsk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tatar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ru</w:t>
      </w:r>
      <w:proofErr w:type="spellEnd"/>
    </w:p>
    <w:p w:rsidR="00D12717" w:rsidRDefault="00D12717" w:rsidP="00D12717">
      <w:pPr>
        <w:jc w:val="center"/>
        <w:rPr>
          <w:sz w:val="26"/>
          <w:szCs w:val="26"/>
        </w:rPr>
      </w:pPr>
    </w:p>
    <w:p w:rsidR="00D12717" w:rsidRDefault="00D12717" w:rsidP="00D12717">
      <w:pPr>
        <w:jc w:val="center"/>
        <w:rPr>
          <w:sz w:val="26"/>
          <w:szCs w:val="26"/>
        </w:rPr>
      </w:pPr>
    </w:p>
    <w:p w:rsidR="00D12717" w:rsidRDefault="00D12717" w:rsidP="00D12717">
      <w:pPr>
        <w:jc w:val="center"/>
        <w:rPr>
          <w:sz w:val="26"/>
          <w:szCs w:val="26"/>
        </w:rPr>
      </w:pPr>
      <w:r>
        <w:rPr>
          <w:sz w:val="26"/>
          <w:szCs w:val="26"/>
        </w:rPr>
        <w:t>ОТЧЕТ</w:t>
      </w:r>
      <w:r w:rsidRPr="009E4052">
        <w:rPr>
          <w:sz w:val="26"/>
          <w:szCs w:val="26"/>
        </w:rPr>
        <w:t xml:space="preserve"> </w:t>
      </w:r>
    </w:p>
    <w:p w:rsidR="00D12717" w:rsidRDefault="00D12717" w:rsidP="00D12717">
      <w:pPr>
        <w:jc w:val="center"/>
        <w:rPr>
          <w:sz w:val="26"/>
          <w:szCs w:val="26"/>
        </w:rPr>
      </w:pPr>
      <w:r w:rsidRPr="009E4052">
        <w:rPr>
          <w:sz w:val="26"/>
          <w:szCs w:val="26"/>
        </w:rPr>
        <w:t xml:space="preserve">по результатам проведения анализа соблюдения застройщиками требований к размещению информации в Единой информационной системе жилищного строительства и анализа изменений проектной декларации </w:t>
      </w:r>
    </w:p>
    <w:p w:rsidR="00D12717" w:rsidRDefault="00D12717" w:rsidP="00D12717">
      <w:pPr>
        <w:jc w:val="center"/>
        <w:rPr>
          <w:sz w:val="26"/>
          <w:szCs w:val="26"/>
        </w:rPr>
      </w:pPr>
    </w:p>
    <w:p w:rsidR="00D12717" w:rsidRPr="005D75C7" w:rsidRDefault="00605AD5" w:rsidP="002C7EC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="002C7EC8">
        <w:rPr>
          <w:sz w:val="26"/>
          <w:szCs w:val="26"/>
        </w:rPr>
        <w:t>96</w:t>
      </w:r>
      <w:r>
        <w:rPr>
          <w:sz w:val="26"/>
          <w:szCs w:val="26"/>
        </w:rPr>
        <w:t xml:space="preserve"> </w:t>
      </w:r>
      <w:r w:rsidR="002C7EC8">
        <w:rPr>
          <w:sz w:val="26"/>
          <w:szCs w:val="26"/>
        </w:rPr>
        <w:t>от «29» сентября 2025 г.</w:t>
      </w:r>
    </w:p>
    <w:p w:rsidR="00D12717" w:rsidRDefault="00D12717" w:rsidP="00D12717">
      <w:pPr>
        <w:rPr>
          <w:sz w:val="26"/>
          <w:szCs w:val="26"/>
        </w:rPr>
      </w:pPr>
      <w:bookmarkStart w:id="0" w:name="_GoBack"/>
      <w:bookmarkEnd w:id="0"/>
    </w:p>
    <w:p w:rsidR="00D12717" w:rsidRPr="000728A8" w:rsidRDefault="00D12717" w:rsidP="00D1271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Застройщик: </w:t>
      </w:r>
      <w:r w:rsidR="009C0307">
        <w:rPr>
          <w:sz w:val="26"/>
          <w:szCs w:val="26"/>
        </w:rPr>
        <w:t xml:space="preserve">Общество с ограниченной ответственностью </w:t>
      </w:r>
      <w:r w:rsidR="00B05D4A">
        <w:rPr>
          <w:sz w:val="26"/>
          <w:szCs w:val="26"/>
        </w:rPr>
        <w:t>«</w:t>
      </w:r>
      <w:r w:rsidR="009C0307">
        <w:rPr>
          <w:sz w:val="26"/>
          <w:szCs w:val="26"/>
        </w:rPr>
        <w:t>Специализированный застройщик</w:t>
      </w:r>
      <w:r w:rsidR="001766F5">
        <w:rPr>
          <w:sz w:val="26"/>
          <w:szCs w:val="26"/>
        </w:rPr>
        <w:t xml:space="preserve"> </w:t>
      </w:r>
      <w:r w:rsidR="00B05D4A">
        <w:rPr>
          <w:sz w:val="26"/>
          <w:szCs w:val="26"/>
        </w:rPr>
        <w:t>ОРИС</w:t>
      </w:r>
      <w:r w:rsidR="009C0307" w:rsidRPr="009C0307">
        <w:rPr>
          <w:sz w:val="26"/>
          <w:szCs w:val="26"/>
        </w:rPr>
        <w:t>»</w:t>
      </w:r>
    </w:p>
    <w:p w:rsidR="00B50ABE" w:rsidRDefault="00D12717" w:rsidP="009C03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Объект: </w:t>
      </w:r>
      <w:r w:rsidR="00B05D4A" w:rsidRPr="00B05D4A">
        <w:rPr>
          <w:sz w:val="26"/>
          <w:szCs w:val="26"/>
        </w:rPr>
        <w:t xml:space="preserve">Многоквартирный жилой дом по ул. Овражная в г. Альметьевске </w:t>
      </w:r>
      <w:r w:rsidR="00B50ABE">
        <w:rPr>
          <w:sz w:val="26"/>
          <w:szCs w:val="26"/>
        </w:rPr>
        <w:t xml:space="preserve">         </w:t>
      </w:r>
    </w:p>
    <w:p w:rsidR="00D12717" w:rsidRDefault="00B27C88" w:rsidP="009C0307">
      <w:pPr>
        <w:jc w:val="both"/>
        <w:rPr>
          <w:sz w:val="26"/>
          <w:szCs w:val="26"/>
        </w:rPr>
      </w:pPr>
      <w:r w:rsidRPr="00B27C88">
        <w:rPr>
          <w:sz w:val="26"/>
          <w:szCs w:val="26"/>
        </w:rPr>
        <w:t>(№ ПД</w:t>
      </w:r>
      <w:r>
        <w:t xml:space="preserve"> </w:t>
      </w:r>
      <w:r w:rsidR="00B05D4A" w:rsidRPr="00B05D4A">
        <w:rPr>
          <w:sz w:val="26"/>
          <w:szCs w:val="26"/>
        </w:rPr>
        <w:t>16-002012</w:t>
      </w:r>
      <w:r>
        <w:rPr>
          <w:sz w:val="26"/>
          <w:szCs w:val="26"/>
        </w:rPr>
        <w:t>)</w:t>
      </w:r>
      <w:r w:rsidR="00CD01E0">
        <w:rPr>
          <w:sz w:val="26"/>
          <w:szCs w:val="26"/>
        </w:rPr>
        <w:t xml:space="preserve"> (Первый ДДУ – 16.09.2024)</w:t>
      </w:r>
    </w:p>
    <w:p w:rsidR="008E0CE4" w:rsidRPr="008E0CE4" w:rsidRDefault="008E0CE4" w:rsidP="008E0CE4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5373"/>
        <w:gridCol w:w="1677"/>
        <w:gridCol w:w="1770"/>
      </w:tblGrid>
      <w:tr w:rsidR="00D12717" w:rsidRPr="001E0F3A" w:rsidTr="007B5EA4">
        <w:tc>
          <w:tcPr>
            <w:tcW w:w="527" w:type="dxa"/>
            <w:shd w:val="clear" w:color="auto" w:fill="auto"/>
            <w:vAlign w:val="center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D12717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Раскрытие и размещение информации застройщиком в соответствии с требованиями Федерального закона</w:t>
            </w:r>
          </w:p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№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E0F3A">
              <w:rPr>
                <w:rFonts w:eastAsia="Calibri"/>
                <w:sz w:val="20"/>
                <w:szCs w:val="20"/>
                <w:lang w:eastAsia="en-US"/>
              </w:rPr>
              <w:t>214-ФЗ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Пункт Федерального закона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№ 214-ФЗ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D12717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 xml:space="preserve">Результат </w:t>
            </w:r>
          </w:p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проверки</w:t>
            </w:r>
          </w:p>
        </w:tc>
      </w:tr>
      <w:tr w:rsidR="00D12717" w:rsidRPr="001E0F3A" w:rsidTr="007B5EA4">
        <w:tc>
          <w:tcPr>
            <w:tcW w:w="527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60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Разрешение на ввод в эксплуатацию объекта капитального строительства, указанного в п.4 ч.1 ст.20 Федерального закона №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E0F3A">
              <w:rPr>
                <w:rFonts w:eastAsia="Calibri"/>
                <w:sz w:val="20"/>
                <w:szCs w:val="20"/>
                <w:lang w:eastAsia="en-US"/>
              </w:rPr>
              <w:t>214-ФЗ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C0F99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692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 ч.2 ст. 3.1</w:t>
            </w:r>
          </w:p>
        </w:tc>
        <w:tc>
          <w:tcPr>
            <w:tcW w:w="1792" w:type="dxa"/>
            <w:shd w:val="clear" w:color="auto" w:fill="auto"/>
          </w:tcPr>
          <w:p w:rsidR="00D12717" w:rsidRPr="001E0F3A" w:rsidRDefault="005C0509" w:rsidP="005C05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D12717" w:rsidRPr="001E0F3A" w:rsidTr="007B5EA4">
        <w:tc>
          <w:tcPr>
            <w:tcW w:w="527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60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Разрешение на строительство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C0F99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692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п.2 ч.2 ст. 3.1</w:t>
            </w:r>
          </w:p>
        </w:tc>
        <w:tc>
          <w:tcPr>
            <w:tcW w:w="179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7B5EA4">
        <w:tc>
          <w:tcPr>
            <w:tcW w:w="527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560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Проектная декларация</w:t>
            </w:r>
            <w:r>
              <w:rPr>
                <w:rFonts w:eastAsia="Calibri"/>
                <w:sz w:val="20"/>
                <w:szCs w:val="20"/>
                <w:lang w:eastAsia="en-US"/>
              </w:rPr>
              <w:t>, в том числе с внесенными в нее изменениями</w:t>
            </w:r>
          </w:p>
        </w:tc>
        <w:tc>
          <w:tcPr>
            <w:tcW w:w="1692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п.3 ч.2 ст. 3.1</w:t>
            </w:r>
          </w:p>
        </w:tc>
        <w:tc>
          <w:tcPr>
            <w:tcW w:w="179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7B5EA4">
        <w:tc>
          <w:tcPr>
            <w:tcW w:w="527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560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 xml:space="preserve">Проект договора участия в долевом строительстве или проекты таких договоров, используемые застройщиком для привлечения денежных средств участников долевого строительства для строительства (создания) многоквартирного </w:t>
            </w:r>
            <w:r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1E0F3A">
              <w:rPr>
                <w:rFonts w:eastAsia="Calibri"/>
                <w:sz w:val="20"/>
                <w:szCs w:val="20"/>
                <w:lang w:eastAsia="en-US"/>
              </w:rPr>
              <w:t>ома и (или) иных объектов недвижимости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C0F99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692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п.5 ч.2 ст. 3.1</w:t>
            </w:r>
          </w:p>
        </w:tc>
        <w:tc>
          <w:tcPr>
            <w:tcW w:w="1792" w:type="dxa"/>
            <w:shd w:val="clear" w:color="auto" w:fill="auto"/>
          </w:tcPr>
          <w:p w:rsidR="00D12717" w:rsidRPr="001E0F3A" w:rsidRDefault="00E52E5C" w:rsidP="00AC6BA4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</w:t>
            </w:r>
            <w:r w:rsidR="00B05D4A">
              <w:rPr>
                <w:rFonts w:eastAsia="Calibri"/>
                <w:sz w:val="20"/>
                <w:szCs w:val="20"/>
                <w:lang w:eastAsia="en-US"/>
              </w:rPr>
              <w:t>азмещен</w:t>
            </w:r>
            <w:r w:rsidR="00D659E0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12717" w:rsidRPr="001E0F3A" w:rsidTr="007B5EA4">
        <w:tc>
          <w:tcPr>
            <w:tcW w:w="527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560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Аудиторское заключение на последний год осуществления застройщиком предпринимательской деятельности</w:t>
            </w:r>
          </w:p>
        </w:tc>
        <w:tc>
          <w:tcPr>
            <w:tcW w:w="1692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п.7 ч.2 ст. 3.1</w:t>
            </w:r>
          </w:p>
        </w:tc>
        <w:tc>
          <w:tcPr>
            <w:tcW w:w="1792" w:type="dxa"/>
            <w:shd w:val="clear" w:color="auto" w:fill="auto"/>
          </w:tcPr>
          <w:p w:rsidR="00D12717" w:rsidRPr="001E0F3A" w:rsidRDefault="00B05D4A" w:rsidP="007D1B1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7B5EA4">
        <w:tc>
          <w:tcPr>
            <w:tcW w:w="527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560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Промежуточная бухгалтерская (финансовая) отчетность</w:t>
            </w:r>
          </w:p>
        </w:tc>
        <w:tc>
          <w:tcPr>
            <w:tcW w:w="1692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п.7 ч.2 ст. 3.1</w:t>
            </w:r>
          </w:p>
        </w:tc>
        <w:tc>
          <w:tcPr>
            <w:tcW w:w="1792" w:type="dxa"/>
            <w:shd w:val="clear" w:color="auto" w:fill="auto"/>
          </w:tcPr>
          <w:p w:rsidR="00D12717" w:rsidRPr="001E0F3A" w:rsidRDefault="00B05D4A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</w:t>
            </w:r>
            <w:r w:rsidR="00222EE5">
              <w:rPr>
                <w:rFonts w:eastAsia="Calibri"/>
                <w:sz w:val="20"/>
                <w:szCs w:val="20"/>
                <w:lang w:eastAsia="en-US"/>
              </w:rPr>
              <w:t>азмещено</w:t>
            </w:r>
          </w:p>
        </w:tc>
      </w:tr>
      <w:tr w:rsidR="00D12717" w:rsidRPr="001E0F3A" w:rsidTr="007B5EA4">
        <w:tc>
          <w:tcPr>
            <w:tcW w:w="527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560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Годовая бухгалтерская (финансовая) отчетность</w:t>
            </w:r>
          </w:p>
        </w:tc>
        <w:tc>
          <w:tcPr>
            <w:tcW w:w="1692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п.7 ч.2 ст. 3.1</w:t>
            </w:r>
          </w:p>
        </w:tc>
        <w:tc>
          <w:tcPr>
            <w:tcW w:w="1792" w:type="dxa"/>
            <w:shd w:val="clear" w:color="auto" w:fill="auto"/>
          </w:tcPr>
          <w:p w:rsidR="00D12717" w:rsidRPr="001E0F3A" w:rsidRDefault="00B05D4A" w:rsidP="00B05D4A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7B5EA4">
        <w:tc>
          <w:tcPr>
            <w:tcW w:w="527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560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Фотографии строящихся (создаваемых) застройщиком с привлечением денежных средств участников долевого строительства многоквартирного дома и (или) иного объекта недвижимости, отражающие текущее состояние их строительства (создания) по каждому объекту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E75FC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692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п.8 ч.2 ст. 3.1</w:t>
            </w:r>
          </w:p>
        </w:tc>
        <w:tc>
          <w:tcPr>
            <w:tcW w:w="1792" w:type="dxa"/>
            <w:shd w:val="clear" w:color="auto" w:fill="auto"/>
          </w:tcPr>
          <w:p w:rsidR="00D12717" w:rsidRPr="001E0F3A" w:rsidRDefault="00B05D4A" w:rsidP="00326462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</w:t>
            </w:r>
            <w:r w:rsidR="00004264">
              <w:rPr>
                <w:rFonts w:eastAsia="Calibri"/>
                <w:sz w:val="20"/>
                <w:szCs w:val="20"/>
                <w:lang w:eastAsia="en-US"/>
              </w:rPr>
              <w:t>азмещены</w:t>
            </w:r>
            <w:r w:rsidR="00F04060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12717" w:rsidRPr="001E0F3A" w:rsidTr="007B5EA4">
        <w:tc>
          <w:tcPr>
            <w:tcW w:w="527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560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Градостроительный план земельного участка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E75FC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692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п.9 ч.2 ст. 3.1</w:t>
            </w:r>
          </w:p>
        </w:tc>
        <w:tc>
          <w:tcPr>
            <w:tcW w:w="179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7B5EA4">
        <w:tc>
          <w:tcPr>
            <w:tcW w:w="527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560" w:type="dxa"/>
            <w:shd w:val="clear" w:color="auto" w:fill="auto"/>
          </w:tcPr>
          <w:p w:rsidR="00D12717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 xml:space="preserve"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</w:t>
            </w:r>
          </w:p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с обозначением места размещения объекта капитального строительства, подъездов и приходов к нему, границ зон действия публичных сервитутов, объектов археологического наследия (по каждому объекту)</w:t>
            </w:r>
          </w:p>
        </w:tc>
        <w:tc>
          <w:tcPr>
            <w:tcW w:w="1692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п.10 ч.2 ст. 3.1</w:t>
            </w:r>
          </w:p>
        </w:tc>
        <w:tc>
          <w:tcPr>
            <w:tcW w:w="179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7B5EA4">
        <w:tc>
          <w:tcPr>
            <w:tcW w:w="527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5560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Сведения о введении одной из процедур, применяемых в деле о банкротстве в соответствии с Федеральным законом от 26.10.2002 №127-ФЗ «О несостоятельности (банкротстве)»</w:t>
            </w:r>
          </w:p>
        </w:tc>
        <w:tc>
          <w:tcPr>
            <w:tcW w:w="1692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п.12 ч.2 ст. 3.1</w:t>
            </w:r>
          </w:p>
        </w:tc>
        <w:tc>
          <w:tcPr>
            <w:tcW w:w="1792" w:type="dxa"/>
            <w:shd w:val="clear" w:color="auto" w:fill="auto"/>
          </w:tcPr>
          <w:p w:rsidR="00344795" w:rsidRPr="00344795" w:rsidRDefault="00344795" w:rsidP="003447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44795">
              <w:rPr>
                <w:rFonts w:eastAsia="Calibri"/>
                <w:sz w:val="20"/>
                <w:szCs w:val="20"/>
                <w:lang w:eastAsia="en-US"/>
              </w:rPr>
              <w:t xml:space="preserve">Процедуры, применяемые в деле о банкротстве, </w:t>
            </w:r>
          </w:p>
          <w:p w:rsidR="00D12717" w:rsidRPr="001E0F3A" w:rsidRDefault="00344795" w:rsidP="003447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44795">
              <w:rPr>
                <w:rFonts w:eastAsia="Calibri"/>
                <w:sz w:val="20"/>
                <w:szCs w:val="20"/>
                <w:lang w:eastAsia="en-US"/>
              </w:rPr>
              <w:t>не введены</w:t>
            </w:r>
          </w:p>
        </w:tc>
      </w:tr>
      <w:tr w:rsidR="00D12717" w:rsidRPr="001E0F3A" w:rsidTr="007B5EA4">
        <w:tc>
          <w:tcPr>
            <w:tcW w:w="527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560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Извещение о начале строительства, реконструкции объекта капитального строительства, направленное в соответствии с законодательством о градостроительной деятельности (по каждому объекту)</w:t>
            </w:r>
          </w:p>
        </w:tc>
        <w:tc>
          <w:tcPr>
            <w:tcW w:w="1692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п.13 ч.2 ст. 3.1</w:t>
            </w:r>
          </w:p>
        </w:tc>
        <w:tc>
          <w:tcPr>
            <w:tcW w:w="1792" w:type="dxa"/>
            <w:shd w:val="clear" w:color="auto" w:fill="auto"/>
          </w:tcPr>
          <w:p w:rsidR="00D12717" w:rsidRPr="001E0F3A" w:rsidRDefault="00557B99" w:rsidP="00AC6BA4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</w:t>
            </w:r>
            <w:r w:rsidR="007805E1">
              <w:rPr>
                <w:rFonts w:eastAsia="Calibri"/>
                <w:sz w:val="20"/>
                <w:szCs w:val="20"/>
                <w:lang w:eastAsia="en-US"/>
              </w:rPr>
              <w:t>азмещено</w:t>
            </w:r>
          </w:p>
        </w:tc>
      </w:tr>
      <w:tr w:rsidR="00D12717" w:rsidRPr="001E0F3A" w:rsidTr="007B5EA4">
        <w:tc>
          <w:tcPr>
            <w:tcW w:w="527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560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Сведения об открытии или о закрытии расчетного счета застройщика с указанием номера такого счета, наименования уполномоченного банка и его идентификаторов (идентификационный номер налогоплательщика, основной государственный регистрационный номер)</w:t>
            </w:r>
          </w:p>
        </w:tc>
        <w:tc>
          <w:tcPr>
            <w:tcW w:w="1692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п.14 ч.2 ст. 3.1</w:t>
            </w:r>
          </w:p>
        </w:tc>
        <w:tc>
          <w:tcPr>
            <w:tcW w:w="179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7B5EA4">
        <w:tc>
          <w:tcPr>
            <w:tcW w:w="527" w:type="dxa"/>
            <w:shd w:val="clear" w:color="auto" w:fill="auto"/>
          </w:tcPr>
          <w:p w:rsidR="00D12717" w:rsidRPr="003C0466" w:rsidRDefault="00F04060" w:rsidP="00470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560" w:type="dxa"/>
            <w:shd w:val="clear" w:color="auto" w:fill="auto"/>
          </w:tcPr>
          <w:p w:rsidR="00D12717" w:rsidRPr="003C0466" w:rsidRDefault="00D12717" w:rsidP="00470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  <w:tc>
          <w:tcPr>
            <w:tcW w:w="1692" w:type="dxa"/>
            <w:shd w:val="clear" w:color="auto" w:fill="auto"/>
          </w:tcPr>
          <w:p w:rsidR="00D12717" w:rsidRPr="003C0466" w:rsidRDefault="00D12717" w:rsidP="00470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п.6 ч.1 ст. 20</w:t>
            </w:r>
          </w:p>
        </w:tc>
        <w:tc>
          <w:tcPr>
            <w:tcW w:w="1792" w:type="dxa"/>
            <w:shd w:val="clear" w:color="auto" w:fill="auto"/>
          </w:tcPr>
          <w:p w:rsidR="00D12717" w:rsidRPr="003C0466" w:rsidRDefault="007805E1" w:rsidP="004706ED">
            <w:pPr>
              <w:rPr>
                <w:sz w:val="20"/>
                <w:szCs w:val="20"/>
              </w:rPr>
            </w:pPr>
            <w:r w:rsidRPr="0032735A"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82F70" w:rsidRPr="001E0F3A" w:rsidTr="007B5EA4">
        <w:tc>
          <w:tcPr>
            <w:tcW w:w="527" w:type="dxa"/>
            <w:shd w:val="clear" w:color="auto" w:fill="auto"/>
          </w:tcPr>
          <w:p w:rsidR="00D82F70" w:rsidRDefault="00AE7C7C" w:rsidP="0048069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560" w:type="dxa"/>
            <w:shd w:val="clear" w:color="auto" w:fill="auto"/>
          </w:tcPr>
          <w:p w:rsidR="00D82F70" w:rsidRDefault="004C07C3" w:rsidP="0048069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Информация</w:t>
            </w:r>
            <w:r w:rsidRPr="004C07C3">
              <w:rPr>
                <w:rFonts w:eastAsia="Calibri"/>
                <w:sz w:val="20"/>
                <w:szCs w:val="20"/>
                <w:lang w:eastAsia="en-US"/>
              </w:rPr>
              <w:t xml:space="preserve"> о заключении первого договора долевого участия</w:t>
            </w:r>
          </w:p>
        </w:tc>
        <w:tc>
          <w:tcPr>
            <w:tcW w:w="1692" w:type="dxa"/>
            <w:shd w:val="clear" w:color="auto" w:fill="auto"/>
          </w:tcPr>
          <w:p w:rsidR="00D82F70" w:rsidRDefault="004C07C3" w:rsidP="0048069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ч. 4 ст. 3.1</w:t>
            </w:r>
          </w:p>
        </w:tc>
        <w:tc>
          <w:tcPr>
            <w:tcW w:w="1792" w:type="dxa"/>
            <w:shd w:val="clear" w:color="auto" w:fill="auto"/>
          </w:tcPr>
          <w:p w:rsidR="00D82F70" w:rsidRDefault="00E52E5C" w:rsidP="0048069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AE7C7C" w:rsidRPr="001E0F3A" w:rsidTr="007B5EA4">
        <w:tc>
          <w:tcPr>
            <w:tcW w:w="527" w:type="dxa"/>
            <w:shd w:val="clear" w:color="auto" w:fill="auto"/>
          </w:tcPr>
          <w:p w:rsidR="00AE7C7C" w:rsidRPr="001E0F3A" w:rsidRDefault="00B66637" w:rsidP="0048069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5560" w:type="dxa"/>
            <w:shd w:val="clear" w:color="auto" w:fill="auto"/>
          </w:tcPr>
          <w:p w:rsidR="00AE7C7C" w:rsidRPr="001E0F3A" w:rsidRDefault="00AE7C7C" w:rsidP="0048069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Сроки передачи застройщиком объекта долевого строительства участнику долевого строительства (по каждому объекту)</w:t>
            </w:r>
          </w:p>
        </w:tc>
        <w:tc>
          <w:tcPr>
            <w:tcW w:w="1692" w:type="dxa"/>
            <w:shd w:val="clear" w:color="auto" w:fill="auto"/>
          </w:tcPr>
          <w:p w:rsidR="00AE7C7C" w:rsidRPr="001E0F3A" w:rsidRDefault="00AE7C7C" w:rsidP="0048069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п.9.1 ч.1 ст. 21</w:t>
            </w:r>
          </w:p>
        </w:tc>
        <w:tc>
          <w:tcPr>
            <w:tcW w:w="1792" w:type="dxa"/>
            <w:shd w:val="clear" w:color="auto" w:fill="auto"/>
          </w:tcPr>
          <w:p w:rsidR="00AE7C7C" w:rsidRPr="001E0F3A" w:rsidRDefault="00AE7C7C" w:rsidP="0048069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AE7C7C" w:rsidRPr="001E0F3A" w:rsidTr="007B5EA4">
        <w:tc>
          <w:tcPr>
            <w:tcW w:w="527" w:type="dxa"/>
            <w:shd w:val="clear" w:color="auto" w:fill="auto"/>
          </w:tcPr>
          <w:p w:rsidR="00AE7C7C" w:rsidRPr="001E0F3A" w:rsidRDefault="00B66637" w:rsidP="0048069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5560" w:type="dxa"/>
            <w:shd w:val="clear" w:color="auto" w:fill="auto"/>
          </w:tcPr>
          <w:p w:rsidR="00AE7C7C" w:rsidRPr="001E0F3A" w:rsidRDefault="00AE7C7C" w:rsidP="0048069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Сведения о заключенных договорах </w:t>
            </w:r>
            <w:r w:rsidRPr="00FE75FC">
              <w:rPr>
                <w:rFonts w:eastAsia="Calibri"/>
                <w:sz w:val="20"/>
                <w:szCs w:val="20"/>
                <w:lang w:eastAsia="en-US"/>
              </w:rPr>
              <w:t>(общая площадь объектов долевого строительства и цена договора) с указанием вида объекта долевого строительства (жилое помещение, нежилое помещение, машино-место), с указанием в том числе количества договоров, заключенных при условии уплаты обязательных отчислений (взносов) в компенсационный фонд или с использованием счетов эскроу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(по каждому объекту)</w:t>
            </w:r>
          </w:p>
        </w:tc>
        <w:tc>
          <w:tcPr>
            <w:tcW w:w="1692" w:type="dxa"/>
            <w:shd w:val="clear" w:color="auto" w:fill="auto"/>
          </w:tcPr>
          <w:p w:rsidR="00AE7C7C" w:rsidRPr="001E0F3A" w:rsidRDefault="00AE7C7C" w:rsidP="0048069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п.11.2 ч.1 ст. 21</w:t>
            </w:r>
          </w:p>
        </w:tc>
        <w:tc>
          <w:tcPr>
            <w:tcW w:w="1792" w:type="dxa"/>
            <w:shd w:val="clear" w:color="auto" w:fill="auto"/>
          </w:tcPr>
          <w:p w:rsidR="00AE7C7C" w:rsidRPr="001E0F3A" w:rsidRDefault="0032735A" w:rsidP="0048069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Размещены</w:t>
            </w:r>
          </w:p>
        </w:tc>
      </w:tr>
    </w:tbl>
    <w:p w:rsidR="00D12717" w:rsidRPr="00FB7FFE" w:rsidRDefault="00D12717" w:rsidP="00D12717">
      <w:pPr>
        <w:jc w:val="right"/>
        <w:rPr>
          <w:rFonts w:ascii="Arial" w:hAnsi="Arial" w:cs="Arial"/>
        </w:rPr>
      </w:pPr>
      <w:r w:rsidRPr="00FB7FFE">
        <w:rPr>
          <w:rFonts w:ascii="Arial" w:hAnsi="Arial" w:cs="Arial"/>
        </w:rPr>
        <w:t xml:space="preserve">   </w:t>
      </w:r>
    </w:p>
    <w:p w:rsidR="00344795" w:rsidRPr="00344795" w:rsidRDefault="00D12717" w:rsidP="00344795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Выводы: </w:t>
      </w:r>
      <w:r w:rsidR="00344795">
        <w:rPr>
          <w:sz w:val="26"/>
          <w:szCs w:val="26"/>
        </w:rPr>
        <w:t>Общество</w:t>
      </w:r>
      <w:r w:rsidR="009644C3">
        <w:rPr>
          <w:sz w:val="26"/>
          <w:szCs w:val="26"/>
        </w:rPr>
        <w:t>м</w:t>
      </w:r>
      <w:r w:rsidR="00344795">
        <w:rPr>
          <w:sz w:val="26"/>
          <w:szCs w:val="26"/>
        </w:rPr>
        <w:t xml:space="preserve"> с ограниченной ответственностью</w:t>
      </w:r>
      <w:r w:rsidR="00344795" w:rsidRPr="00344795">
        <w:rPr>
          <w:sz w:val="26"/>
          <w:szCs w:val="26"/>
        </w:rPr>
        <w:t xml:space="preserve"> </w:t>
      </w:r>
      <w:r w:rsidR="004C07C3">
        <w:rPr>
          <w:sz w:val="26"/>
          <w:szCs w:val="26"/>
        </w:rPr>
        <w:t>«</w:t>
      </w:r>
      <w:r w:rsidR="00344795" w:rsidRPr="00344795">
        <w:rPr>
          <w:sz w:val="26"/>
          <w:szCs w:val="26"/>
        </w:rPr>
        <w:t xml:space="preserve">Специализированный застройщик </w:t>
      </w:r>
      <w:r w:rsidR="009C0307" w:rsidRPr="009C0307">
        <w:rPr>
          <w:sz w:val="26"/>
          <w:szCs w:val="26"/>
        </w:rPr>
        <w:t>«</w:t>
      </w:r>
      <w:r w:rsidR="004C07C3">
        <w:rPr>
          <w:sz w:val="26"/>
          <w:szCs w:val="26"/>
        </w:rPr>
        <w:t>ОРИС</w:t>
      </w:r>
      <w:r w:rsidR="009C0307" w:rsidRPr="009C0307">
        <w:rPr>
          <w:sz w:val="26"/>
          <w:szCs w:val="26"/>
        </w:rPr>
        <w:t>»</w:t>
      </w:r>
      <w:r w:rsidR="009C0307">
        <w:rPr>
          <w:sz w:val="26"/>
          <w:szCs w:val="26"/>
        </w:rPr>
        <w:t xml:space="preserve"> </w:t>
      </w:r>
      <w:r w:rsidR="00344795" w:rsidRPr="00344795">
        <w:rPr>
          <w:sz w:val="26"/>
          <w:szCs w:val="26"/>
        </w:rPr>
        <w:t xml:space="preserve">соблюдаются </w:t>
      </w:r>
      <w:r w:rsidR="00E52E5C">
        <w:rPr>
          <w:sz w:val="26"/>
          <w:szCs w:val="26"/>
        </w:rPr>
        <w:t xml:space="preserve">обязательные требования </w:t>
      </w:r>
      <w:r w:rsidR="00A16988">
        <w:rPr>
          <w:sz w:val="26"/>
          <w:szCs w:val="26"/>
        </w:rPr>
        <w:t xml:space="preserve">Федерального закона </w:t>
      </w:r>
      <w:r w:rsidR="00344795" w:rsidRPr="00344795">
        <w:rPr>
          <w:sz w:val="26"/>
          <w:szCs w:val="26"/>
        </w:rPr>
        <w:t xml:space="preserve">№ 214-ФЗ в части размещения информации </w:t>
      </w:r>
      <w:r w:rsidR="00074B77">
        <w:rPr>
          <w:sz w:val="26"/>
          <w:szCs w:val="26"/>
        </w:rPr>
        <w:t>и изменений проектной декларации</w:t>
      </w:r>
      <w:r w:rsidR="004C07C3">
        <w:rPr>
          <w:sz w:val="26"/>
          <w:szCs w:val="26"/>
        </w:rPr>
        <w:t xml:space="preserve"> </w:t>
      </w:r>
      <w:r w:rsidR="00344795" w:rsidRPr="00344795">
        <w:rPr>
          <w:sz w:val="26"/>
          <w:szCs w:val="26"/>
        </w:rPr>
        <w:t xml:space="preserve">в Единой информационной системе жилищного строительства на сайте </w:t>
      </w:r>
      <w:hyperlink r:id="rId7" w:history="1">
        <w:r w:rsidR="00344795" w:rsidRPr="00344795">
          <w:rPr>
            <w:color w:val="0000FF"/>
            <w:sz w:val="26"/>
            <w:szCs w:val="26"/>
            <w:u w:val="single"/>
          </w:rPr>
          <w:t>http://наш.дом.рф</w:t>
        </w:r>
      </w:hyperlink>
      <w:r w:rsidR="00344795" w:rsidRPr="00344795">
        <w:rPr>
          <w:sz w:val="26"/>
          <w:szCs w:val="26"/>
        </w:rPr>
        <w:t xml:space="preserve">. </w:t>
      </w:r>
    </w:p>
    <w:p w:rsidR="00D12717" w:rsidRDefault="00D12717" w:rsidP="00344795">
      <w:pPr>
        <w:jc w:val="both"/>
        <w:rPr>
          <w:sz w:val="28"/>
          <w:szCs w:val="28"/>
        </w:rPr>
      </w:pPr>
    </w:p>
    <w:p w:rsidR="00D12717" w:rsidRDefault="00D12717" w:rsidP="00D12717">
      <w:pPr>
        <w:ind w:left="3060" w:hanging="3060"/>
        <w:jc w:val="both"/>
        <w:rPr>
          <w:sz w:val="28"/>
          <w:szCs w:val="28"/>
        </w:rPr>
      </w:pPr>
    </w:p>
    <w:p w:rsidR="000F59E3" w:rsidRDefault="00A13903" w:rsidP="000F59E3">
      <w:pPr>
        <w:ind w:left="3060" w:hanging="30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6CFE886" wp14:editId="01183746">
            <wp:simplePos x="0" y="0"/>
            <wp:positionH relativeFrom="column">
              <wp:posOffset>3215640</wp:posOffset>
            </wp:positionH>
            <wp:positionV relativeFrom="paragraph">
              <wp:posOffset>15240</wp:posOffset>
            </wp:positionV>
            <wp:extent cx="1209675" cy="54229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одпись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59E3">
        <w:rPr>
          <w:sz w:val="28"/>
          <w:szCs w:val="28"/>
        </w:rPr>
        <w:t xml:space="preserve">Ведущий специалист </w:t>
      </w:r>
      <w:r w:rsidR="00D12717">
        <w:rPr>
          <w:sz w:val="28"/>
          <w:szCs w:val="28"/>
        </w:rPr>
        <w:t xml:space="preserve">по надзору </w:t>
      </w:r>
    </w:p>
    <w:p w:rsidR="00D12717" w:rsidRDefault="00D12717" w:rsidP="000F59E3">
      <w:pPr>
        <w:ind w:left="3060" w:hanging="30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области долевого строительства                      </w:t>
      </w:r>
      <w:r w:rsidR="000F59E3">
        <w:rPr>
          <w:sz w:val="28"/>
          <w:szCs w:val="28"/>
        </w:rPr>
        <w:t xml:space="preserve">                    </w:t>
      </w:r>
      <w:r w:rsidR="00911E0D">
        <w:rPr>
          <w:sz w:val="28"/>
          <w:szCs w:val="28"/>
        </w:rPr>
        <w:t xml:space="preserve">             Г.Н. </w:t>
      </w:r>
      <w:proofErr w:type="spellStart"/>
      <w:r w:rsidR="00911E0D">
        <w:rPr>
          <w:sz w:val="28"/>
          <w:szCs w:val="28"/>
        </w:rPr>
        <w:t>Гасимова</w:t>
      </w:r>
      <w:proofErr w:type="spellEnd"/>
    </w:p>
    <w:p w:rsidR="00A87FB8" w:rsidRDefault="00A87FB8" w:rsidP="00B50ABE">
      <w:pPr>
        <w:jc w:val="center"/>
      </w:pPr>
    </w:p>
    <w:sectPr w:rsidR="00A87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00785"/>
    <w:multiLevelType w:val="hybridMultilevel"/>
    <w:tmpl w:val="3056A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09"/>
    <w:rsid w:val="00004264"/>
    <w:rsid w:val="0004018D"/>
    <w:rsid w:val="00074B77"/>
    <w:rsid w:val="000F59E3"/>
    <w:rsid w:val="001004DB"/>
    <w:rsid w:val="00155CC3"/>
    <w:rsid w:val="001766F5"/>
    <w:rsid w:val="001D64F3"/>
    <w:rsid w:val="001F6FD0"/>
    <w:rsid w:val="00222EE5"/>
    <w:rsid w:val="00236831"/>
    <w:rsid w:val="002C7EC8"/>
    <w:rsid w:val="00326462"/>
    <w:rsid w:val="0032735A"/>
    <w:rsid w:val="00341137"/>
    <w:rsid w:val="00344795"/>
    <w:rsid w:val="003A06FD"/>
    <w:rsid w:val="003F44DA"/>
    <w:rsid w:val="004438F9"/>
    <w:rsid w:val="00490B4C"/>
    <w:rsid w:val="00491F39"/>
    <w:rsid w:val="004A0018"/>
    <w:rsid w:val="004C07C3"/>
    <w:rsid w:val="00532C70"/>
    <w:rsid w:val="00557B99"/>
    <w:rsid w:val="005C0509"/>
    <w:rsid w:val="00605AD5"/>
    <w:rsid w:val="00672056"/>
    <w:rsid w:val="006D1C1F"/>
    <w:rsid w:val="007805E1"/>
    <w:rsid w:val="007A08FC"/>
    <w:rsid w:val="007A591A"/>
    <w:rsid w:val="007B5EA4"/>
    <w:rsid w:val="007D1B1E"/>
    <w:rsid w:val="0080145B"/>
    <w:rsid w:val="008132E7"/>
    <w:rsid w:val="00850ACF"/>
    <w:rsid w:val="00861F9E"/>
    <w:rsid w:val="00877401"/>
    <w:rsid w:val="008E0CE4"/>
    <w:rsid w:val="00911E0D"/>
    <w:rsid w:val="009644C3"/>
    <w:rsid w:val="009A1DA4"/>
    <w:rsid w:val="009C0307"/>
    <w:rsid w:val="00A0710A"/>
    <w:rsid w:val="00A11937"/>
    <w:rsid w:val="00A13903"/>
    <w:rsid w:val="00A16988"/>
    <w:rsid w:val="00A519EE"/>
    <w:rsid w:val="00A61AB0"/>
    <w:rsid w:val="00A87FB8"/>
    <w:rsid w:val="00A93F07"/>
    <w:rsid w:val="00AC6BA4"/>
    <w:rsid w:val="00AE7C7C"/>
    <w:rsid w:val="00B05D4A"/>
    <w:rsid w:val="00B27C88"/>
    <w:rsid w:val="00B45099"/>
    <w:rsid w:val="00B50ABE"/>
    <w:rsid w:val="00B55F0D"/>
    <w:rsid w:val="00B66637"/>
    <w:rsid w:val="00BB613D"/>
    <w:rsid w:val="00C5059A"/>
    <w:rsid w:val="00C52D99"/>
    <w:rsid w:val="00C90CEC"/>
    <w:rsid w:val="00C945B6"/>
    <w:rsid w:val="00CD01E0"/>
    <w:rsid w:val="00CE2109"/>
    <w:rsid w:val="00D12717"/>
    <w:rsid w:val="00D659E0"/>
    <w:rsid w:val="00D82F70"/>
    <w:rsid w:val="00DE4C6D"/>
    <w:rsid w:val="00E363FA"/>
    <w:rsid w:val="00E46945"/>
    <w:rsid w:val="00E52E5C"/>
    <w:rsid w:val="00EC23F1"/>
    <w:rsid w:val="00ED3700"/>
    <w:rsid w:val="00F04060"/>
    <w:rsid w:val="00F5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8C0A"/>
  <w15:docId w15:val="{6402E8A6-1697-4A26-BEE4-B913987B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27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&#1085;&#1072;&#1096;.&#1076;&#1086;&#1084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mat@tatar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ACCORD</cp:lastModifiedBy>
  <cp:revision>4</cp:revision>
  <cp:lastPrinted>2024-10-22T06:16:00Z</cp:lastPrinted>
  <dcterms:created xsi:type="dcterms:W3CDTF">2025-08-28T05:33:00Z</dcterms:created>
  <dcterms:modified xsi:type="dcterms:W3CDTF">2025-09-25T11:10:00Z</dcterms:modified>
</cp:coreProperties>
</file>